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13D6E2B6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AD7A3E">
        <w:rPr>
          <w:rStyle w:val="a6"/>
          <w:color w:val="202020"/>
          <w:sz w:val="28"/>
          <w:szCs w:val="28"/>
        </w:rPr>
        <w:t>Жарук Інни Аркадіївни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3A05AB7B" w:rsidR="007640D7" w:rsidRPr="007640D7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>
        <w:rPr>
          <w:b/>
          <w:color w:val="202020"/>
          <w:sz w:val="28"/>
          <w:szCs w:val="28"/>
        </w:rPr>
        <w:t>Управлінням соціального захисту населення Жмеринської райдержадміністрації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</w:t>
      </w:r>
      <w:bookmarkStart w:id="0" w:name="_GoBack"/>
      <w:bookmarkEnd w:id="0"/>
      <w:r w:rsidR="007640D7" w:rsidRPr="007640D7">
        <w:rPr>
          <w:color w:val="202020"/>
          <w:sz w:val="28"/>
          <w:szCs w:val="28"/>
        </w:rPr>
        <w:t xml:space="preserve">аборон, передбачених частинами третьою і четвертою статті 1 Закону України “Про очищення влади”, щодо </w:t>
      </w:r>
      <w:r>
        <w:rPr>
          <w:rStyle w:val="a6"/>
          <w:color w:val="202020"/>
          <w:sz w:val="28"/>
          <w:szCs w:val="28"/>
        </w:rPr>
        <w:t>Жарук Інни Аркадіївни</w:t>
      </w:r>
      <w:r w:rsidR="007640D7" w:rsidRPr="007640D7">
        <w:rPr>
          <w:color w:val="202020"/>
          <w:sz w:val="28"/>
          <w:szCs w:val="28"/>
        </w:rPr>
        <w:t>, як</w:t>
      </w:r>
      <w:r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7640D7">
        <w:rPr>
          <w:color w:val="202020"/>
          <w:sz w:val="28"/>
          <w:szCs w:val="28"/>
        </w:rPr>
        <w:t>ва</w:t>
      </w:r>
      <w:r>
        <w:rPr>
          <w:color w:val="202020"/>
          <w:sz w:val="28"/>
          <w:szCs w:val="28"/>
        </w:rPr>
        <w:t>ла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>
        <w:rPr>
          <w:color w:val="202020"/>
          <w:sz w:val="28"/>
          <w:szCs w:val="28"/>
        </w:rPr>
        <w:t>головного спеціаліста відділу по виплаті соціальних допомог управління соціального захисту населення Жмеринської райдержадміністрації</w:t>
      </w:r>
      <w:r w:rsidR="007640D7" w:rsidRPr="007640D7">
        <w:rPr>
          <w:color w:val="202020"/>
          <w:sz w:val="28"/>
          <w:szCs w:val="28"/>
        </w:rPr>
        <w:t>.</w:t>
      </w:r>
    </w:p>
    <w:p w14:paraId="48394E31" w14:textId="5738E8CC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AD7A3E" w:rsidRPr="003351AF">
        <w:rPr>
          <w:b/>
          <w:color w:val="202020"/>
          <w:sz w:val="28"/>
          <w:szCs w:val="28"/>
        </w:rPr>
        <w:t>Ж</w:t>
      </w:r>
      <w:r w:rsidR="00AD7A3E">
        <w:rPr>
          <w:b/>
          <w:color w:val="202020"/>
          <w:sz w:val="28"/>
          <w:szCs w:val="28"/>
        </w:rPr>
        <w:t>арук І.А.</w:t>
      </w:r>
      <w:r w:rsidRPr="007640D7">
        <w:rPr>
          <w:color w:val="202020"/>
          <w:sz w:val="28"/>
          <w:szCs w:val="28"/>
        </w:rPr>
        <w:t xml:space="preserve"> 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A5"/>
    <w:rsid w:val="001754BC"/>
    <w:rsid w:val="0026301A"/>
    <w:rsid w:val="002F2E08"/>
    <w:rsid w:val="00325E13"/>
    <w:rsid w:val="003351AF"/>
    <w:rsid w:val="00384CFC"/>
    <w:rsid w:val="00486B4A"/>
    <w:rsid w:val="0065018C"/>
    <w:rsid w:val="006526FF"/>
    <w:rsid w:val="00695261"/>
    <w:rsid w:val="007640D7"/>
    <w:rsid w:val="00915452"/>
    <w:rsid w:val="00965BAF"/>
    <w:rsid w:val="00A90F3E"/>
    <w:rsid w:val="00AD7A3E"/>
    <w:rsid w:val="00AE4D19"/>
    <w:rsid w:val="00B864A5"/>
    <w:rsid w:val="00BA64E2"/>
    <w:rsid w:val="00BD65A2"/>
    <w:rsid w:val="00BE3F2B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Іжаківська Наталія Юріївна</cp:lastModifiedBy>
  <cp:revision>23</cp:revision>
  <dcterms:created xsi:type="dcterms:W3CDTF">2015-04-21T14:36:00Z</dcterms:created>
  <dcterms:modified xsi:type="dcterms:W3CDTF">2023-12-26T14:22:00Z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